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center" w:leader="none" w:pos="5105"/>
          <w:tab w:val="right" w:leader="none" w:pos="9360"/>
        </w:tabs>
        <w:ind w:firstLine="0"/>
        <w:jc w:val="left"/>
        <w:rPr/>
      </w:pPr>
      <w:r w:rsidDel="00000000" w:rsidR="00000000" w:rsidRPr="00000000">
        <w:rPr/>
        <w:pict>
          <v:shape id="Picture 1" style="position:absolute;margin-left:331.55pt;margin-top:66.0pt;width:3.55pt;height:4.05pt;z-index:-1;visibility:visible;mso-wrap-distance-left:9.07pt;mso-wrap-distance-top:0;mso-wrap-distance-right:9.07pt;mso-wrap-distance-bottom:0;mso-position-horizontal-relative:page;mso-position-vertical-relative:page;mso-position-horizontal:absolute;mso-position-vertical:absolute;" o:spid="_x0000_s1026" strokeweight="0" type="#_x0000_t75">
            <v:imagedata r:id="rId1" o:title=""/>
            <w10:wrap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ab/>
        <w:t xml:space="preserve">LÝ LỊCH KHOA HỌC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5105"/>
          <w:tab w:val="right" w:leader="none" w:pos="9360"/>
        </w:tabs>
        <w:ind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12" w:lineRule="auto"/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Thông tin chung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 và tên: Trần Thị Nam Phương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Giới tính: Nữ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Năm sinh: 31/03/1993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sinh: huyện Krông Bông, tỉnh Đắk Lắk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Quê quán: xã An Ninh, huyện Bình Lục, tỉnh Hà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Đơn vị công tác: Khoa Ngoại ngữ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Chức vụ: Giảng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Học vị: Thạc sĩ ; năm: 2019 ; Chuyên ngành: Ngôn ngữ 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Chức danh khoa học: ; công nhận năm: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Môn học giảng dạy: Thực hành tiếng 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Lĩnh vực nghiên cứu: Phát triển giáo viên, ứng dụng công nghệ thông tin vào dạy học, phương pháp giảng dạy tiếng 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Ngoại ngữ: Tiếng Anh C1, tiếng Pháp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 liên hệ: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phường Phú Xá, thành phố Thái Nguyên, tỉnh Thái Nguyên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12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Điện thoại: 0984214092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12" w:lineRule="auto"/>
        <w:ind w:firstLine="567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Email: phuongttn@tnue.edu.vn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Quá trình đào tạo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Tốt nghiệp Thạc sĩ năm 2019, tại Khoa Ngoại ngữ - Đại học Thái Nguyên.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Tốt nghiệp Cử nhân năm 2016, tại Khoa Ngoại ngữ - Đại học Thái Nguyên.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120" w:before="120" w:line="312" w:lineRule="auto"/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Các công trình khoa học đã công bố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312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báo đăng Tạp chí quốc tế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Ngọc, N. T. B., &amp; Phuong, T. T. K. (2022). The application of quizizz games on vocabulary retention of non-english majors students: a case study at Thai Nguyen University of Education.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highlight w:val="white"/>
                <w:rtl w:val="0"/>
              </w:rPr>
              <w:t xml:space="preserve">International Journal of Scientific and Research Publications (IJSRP)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(5).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312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báo đăng Hội nghị quốc tế:</w:t>
      </w: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[2]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Tran, T. N. P. (2024, August). The Influence of the ChatterKid App on the English-speaking Skills of Tertiary Students.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highlight w:val="white"/>
                <w:rtl w:val="0"/>
              </w:rPr>
              <w:t xml:space="preserve">ICTE Conference Proceedings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 (Vol. 5, pp. 1-11).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[3]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Tran, T. N. P., Ngo, T. B. N., &amp; Nguyen, T. H. P. (2024, November). The Use of Electronic Mind Maps to Develop EFL Students’ Vocabulary.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highlight w:val="white"/>
                <w:rtl w:val="0"/>
              </w:rPr>
              <w:t xml:space="preserve">Proceedings of the AsiaCALL International Conference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 (Vol. 6, pp. 133-143).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[4]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Nguyen, N. K., Tran, N. P., &amp; Tran, T. T. H. (2024, October). Vocabulary Acquisition based on Personal Learning Pace.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highlight w:val="white"/>
                <w:rtl w:val="0"/>
              </w:rPr>
              <w:t xml:space="preserve">ICTE Conference Proceedings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 (Vol. 5, pp. 180-201).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312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báo đăng Tạp chí trong nước</w:t>
      </w:r>
      <w:r w:rsidDel="00000000" w:rsidR="00000000" w:rsidRPr="00000000">
        <w:rPr>
          <w:rtl w:val="0"/>
        </w:rPr>
      </w:r>
    </w:p>
    <w:tbl>
      <w:tblPr>
        <w:tblStyle w:val="Table4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0"/>
        <w:gridCol w:w="8882"/>
        <w:tblGridChange w:id="0">
          <w:tblGrid>
            <w:gridCol w:w="360"/>
            <w:gridCol w:w="888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[5]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Phương, T. T. N., &amp; Ngọc, N. T. B. (2023). TÁC ĐỘNG CỦA KỸ THUẬT SHADOWING ĐẾN KỸ NĂNG NÓI CỦA SINH VIÊN TRƯỜNG ĐẠI HỌC SƯ PHẠM THÁI NGUYÊN.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highlight w:val="white"/>
                <w:rtl w:val="0"/>
              </w:rPr>
              <w:t xml:space="preserve">TNU Journal of Science and Technology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6"/>
                <w:szCs w:val="26"/>
                <w:highlight w:val="white"/>
                <w:rtl w:val="0"/>
              </w:rPr>
              <w:t xml:space="preserve">228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(12), 481-485.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1">
            <w:pPr>
              <w:ind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20" w:before="120" w:line="312" w:lineRule="auto"/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IV. Đề tài KH&amp;CN các cấp đã chủ trì</w:t>
      </w:r>
      <w:r w:rsidDel="00000000" w:rsidR="00000000" w:rsidRPr="00000000">
        <w:rPr>
          <w:rtl w:val="0"/>
        </w:rPr>
      </w:r>
    </w:p>
    <w:tbl>
      <w:tblPr>
        <w:tblStyle w:val="Table5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V. Sách và Giáo trình</w:t>
      </w:r>
      <w:r w:rsidDel="00000000" w:rsidR="00000000" w:rsidRPr="00000000">
        <w:rPr>
          <w:rtl w:val="0"/>
        </w:rPr>
      </w:r>
    </w:p>
    <w:tbl>
      <w:tblPr>
        <w:tblStyle w:val="Table6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VI. Hướng dẫn sau đại học</w:t>
      </w:r>
      <w:r w:rsidDel="00000000" w:rsidR="00000000" w:rsidRPr="00000000">
        <w:rPr>
          <w:rtl w:val="0"/>
        </w:rPr>
      </w:r>
    </w:p>
    <w:tbl>
      <w:tblPr>
        <w:tblStyle w:val="Table7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62" w:before="170" w:lineRule="auto"/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VII. Khen thưởng về Khoa học và công nghệ</w:t>
      </w:r>
      <w:r w:rsidDel="00000000" w:rsidR="00000000" w:rsidRPr="00000000">
        <w:rPr>
          <w:rtl w:val="0"/>
        </w:rPr>
      </w:r>
    </w:p>
    <w:tbl>
      <w:tblPr>
        <w:tblStyle w:val="Table8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before="0" w:line="312" w:lineRule="auto"/>
        <w:ind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86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25"/>
        <w:gridCol w:w="165"/>
        <w:gridCol w:w="4496"/>
        <w:tblGridChange w:id="0">
          <w:tblGrid>
            <w:gridCol w:w="4725"/>
            <w:gridCol w:w="165"/>
            <w:gridCol w:w="44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0" w:right="0" w:firstLine="85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0" w:right="0" w:firstLine="85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Thái Nguyên, ngày 17 tháng 2 năm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XÁC NHẬN CỦA PHÒNG KH-CN &amp; HTQT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0" w:right="0" w:firstLine="85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Người khai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0" w:right="0" w:firstLine="85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0" w:right="0" w:firstLine="85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Trần Thị Nam Phương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before="0" w:line="312" w:lineRule="auto"/>
        <w:ind w:left="284" w:hanging="28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60" w:before="60"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60" w:before="60" w:line="360" w:lineRule="auto"/>
      <w:ind w:firstLine="851"/>
      <w:jc w:val="both"/>
    </w:pPr>
    <w:rPr>
      <w:rFonts w:ascii="Calibri" w:eastAsia="Calibri" w:hAnsi="Calibr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Wingdings" w:hAnsi="Wingdings"/>
      <w:sz w:val="26"/>
      <w:szCs w:val="26"/>
      <w:lang w:val="cs-CZ"/>
    </w:rPr>
  </w:style>
  <w:style w:type="character" w:styleId="WW8Num2z0" w:customStyle="1">
    <w:name w:val="WW8Num2z0"/>
    <w:rPr>
      <w:rFonts w:ascii="Times New Roman" w:hAnsi="Times New Roman"/>
      <w:sz w:val="26"/>
      <w:szCs w:val="26"/>
    </w:rPr>
  </w:style>
  <w:style w:type="character" w:styleId="WW8Num3z0" w:customStyle="1">
    <w:name w:val="WW8Num3z0"/>
    <w:rPr>
      <w:rFonts w:ascii="Wingdings" w:hAnsi="Wingdings"/>
    </w:rPr>
  </w:style>
  <w:style w:type="character" w:styleId="WW8Num4z0" w:customStyle="1">
    <w:name w:val="WW8Num4z0"/>
    <w:rPr>
      <w:rFonts w:ascii="Times New Roman" w:hAnsi="Times New Roman"/>
      <w:color w:val="auto"/>
      <w:sz w:val="26"/>
      <w:szCs w:val="26"/>
    </w:rPr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1z1" w:customStyle="1">
    <w:name w:val="WW8Num1z1"/>
    <w:rPr>
      <w:rFonts w:ascii="Courier New" w:hAnsi="Courier New"/>
    </w:rPr>
  </w:style>
  <w:style w:type="character" w:styleId="WW8Num1z3" w:customStyle="1">
    <w:name w:val="WW8Num1z3"/>
    <w:rPr>
      <w:rFonts w:ascii="Symbol" w:hAnsi="Symbol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1" w:customStyle="1">
    <w:name w:val="WW8Num3z1"/>
    <w:rPr>
      <w:rFonts w:ascii="Courier New" w:hAnsi="Courier New"/>
    </w:rPr>
  </w:style>
  <w:style w:type="character" w:styleId="WW8Num3z3" w:customStyle="1">
    <w:name w:val="WW8Num3z3"/>
    <w:rPr>
      <w:rFonts w:ascii="Symbol" w:hAnsi="Symbol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Times New Roman" w:hAnsi="Times New Roman"/>
      <w:color w:val="auto"/>
      <w:sz w:val="26"/>
      <w:szCs w:val="26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-DefaultParagraphFont" w:customStyle="1">
    <w:name w:val="WW-Default Paragraph Font"/>
  </w:style>
  <w:style w:type="character" w:styleId="apple-converted-space" w:customStyle="1">
    <w:name w:val="apple-converted-space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 w:val="1"/>
    <w:rPr>
      <w:b w:val="1"/>
    </w:rPr>
  </w:style>
  <w:style w:type="paragraph" w:styleId="Heading" w:customStyle="1">
    <w:name w:val="Heading"/>
    <w:basedOn w:val="Normal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 w:val="1"/>
    <w:pPr>
      <w:spacing w:after="120" w:before="120"/>
    </w:pPr>
    <w:rPr>
      <w:i w:val="1"/>
      <w:sz w:val="24"/>
      <w:szCs w:val="24"/>
    </w:rPr>
  </w:style>
  <w:style w:type="paragraph" w:styleId="Index" w:customStyle="1">
    <w:name w:val="Index"/>
    <w:basedOn w:val="Normal"/>
  </w:style>
  <w:style w:type="paragraph" w:styleId="NormalWeb">
    <w:name w:val="Normal (Web)"/>
    <w:basedOn w:val="Normal"/>
    <w:pPr>
      <w:spacing w:after="280" w:before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Style4" w:customStyle="1">
    <w:name w:val="Style4"/>
    <w:basedOn w:val="Normal"/>
    <w:pPr>
      <w:spacing w:after="0" w:before="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styleId="Default" w:customStyle="1">
    <w:name w:val="Default"/>
    <w:rPr>
      <w:rFonts w:eastAsia="Calibri"/>
      <w:color w:val="000000"/>
      <w:sz w:val="24"/>
      <w:szCs w:val="24"/>
    </w:rPr>
  </w:style>
  <w:style w:type="paragraph" w:styleId="TableContents" w:customStyle="1">
    <w:name w:val="Table Contents"/>
    <w:basedOn w:val="Normal"/>
  </w:style>
  <w:style w:type="paragraph" w:styleId="TableHeading" w:customStyle="1">
    <w:name w:val="Table Heading"/>
    <w:basedOn w:val="TableContents"/>
    <w:pPr>
      <w:jc w:val="center"/>
    </w:pPr>
    <w:rPr>
      <w:b w:val="1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E3llvlrgSB5JvHjIBGaMpA2Ow==">CgMxLjAyCGguZ2pkZ3hzOAByITFybEpQSHNkMjdZR0Q1Mm1qQm0wMVhtRzlMRXpBSGdkRQ==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2019-08-22T02:59:00Z</dcterms:created>
  <dc:creator>User</dc:creator>
</cp:coreProperties>
</file>