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center" w:leader="none" w:pos="5105"/>
          <w:tab w:val="right" w:leader="none" w:pos="9360"/>
        </w:tabs>
        <w:ind w:firstLine="0"/>
        <w:jc w:val="left"/>
        <w:rPr/>
      </w:pPr>
      <w:r w:rsidDel="00000000" w:rsidR="00000000" w:rsidRPr="00000000">
        <w:rPr/>
        <w:pict>
          <v:shape id="Picture 1" style="position:absolute;margin-left:331.55pt;margin-top:66.0pt;width:3.55pt;height:4.05pt;z-index:-251658752;visibility:visible;mso-wrap-distance-left:9.07pt;mso-wrap-distance-top:0;mso-wrap-distance-right:9.07pt;mso-wrap-distance-bottom:0;mso-position-horizontal:absolute;mso-position-horizontal-relative:page;mso-position-vertical:absolute;mso-position-vertical-relative:page" o:spid="_x0000_s1026" strokeweight="0" type="#_x0000_t75">
            <v:imagedata r:id="rId1" o:title=""/>
            <w10:wrap/>
          </v:shape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ab/>
        <w:t xml:space="preserve">LÝ LỊCH KHOA HỌC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5105"/>
          <w:tab w:val="right" w:leader="none" w:pos="9360"/>
        </w:tabs>
        <w:ind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12" w:lineRule="auto"/>
        <w:ind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I. Thông tin chung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before="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Họ và tên: Đoàn Hồng Hạnh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before="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Giới tính: Nữ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before="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Dân tộc: Kinh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before="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Ngày tháng năm sinh: 17/02/2000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Nơi sinh: Bắc Giang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Quê quán: xã Ninh Sơn, thị xã Việt Yên, tỉnh Bắc Giang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Đơn vị công tác: Khoa Ngoại ngữ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Chức vụ: Giảng viên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Học vị, năm nhận học vị: Thạc sĩ, 2024; Chuyên ngành: Giảng dạy tiếng Anh cho người nói ngôn ngữ khác (TESOL)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before="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Nước nhận học vị: Vương Quốc Anh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Môn học giảng dạy: Tiếng Anh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Lĩnh vực nghiên cứu: Phương pháp giảng dạy tiếng Anh, giảng dạy tiếng Anh cho trẻ 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Ngoại ngữ: Tiếng Anh C (Aptis), tiếng Trung HSK3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Địa chỉ liên hệ: phường Bích Động, thị xã Việt Yên, tỉnh Bắc Giang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Điện thoại: 0816542869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="312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Email: hanhdh@tnue.edu.vn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II. Quá trình đào tạo</w:t>
      </w: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Tốt nghiệp Thạc sĩ năm 2024, tại trường đại học Nottingham Trent, Vương Quốc Anh.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Tốt nghiệp Cử nhân năm 2022, tại Khoa Ngoại ngữ - Đại học Thái Nguyên.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120" w:before="120" w:line="312" w:lineRule="auto"/>
        <w:ind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III. Các công trình khoa học đã công bố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312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báo đăng Tạp chí quốc tế</w:t>
      </w:r>
      <w:r w:rsidDel="00000000" w:rsidR="00000000" w:rsidRPr="00000000">
        <w:rPr>
          <w:rtl w:val="0"/>
        </w:rPr>
      </w:r>
    </w:p>
    <w:tbl>
      <w:tblPr>
        <w:tblStyle w:val="Table2"/>
        <w:tblW w:w="922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25"/>
        <w:tblGridChange w:id="0">
          <w:tblGrid>
            <w:gridCol w:w="92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[1] Doan Hong Hanh, Dao Dieu Linh, Ngo Thi Bich Ngoc, Ph.D (2021). Developing Reading Fluency for 5 Graders with Repeated Reading Method: A Case Study at Nha Trang Primary School – Thai Nguyen- Viet Nam. American Journal of Humanities and Social Sciences Research (AJHSSR) (e-ISSN :2378-703X), Volume-5, Issue-5, pp-504-510   </w:t>
            </w:r>
          </w:p>
          <w:p w:rsidR="00000000" w:rsidDel="00000000" w:rsidP="00000000" w:rsidRDefault="00000000" w:rsidRPr="00000000" w14:paraId="0000001B">
            <w:pPr>
              <w:ind w:left="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u w:val="single"/>
                  <w:rtl w:val="0"/>
                </w:rPr>
                <w:t xml:space="preserve">https://www.ajhssr.com/wp-content/uploads/2021/05/ZZG2155504510.pdf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="312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báo đăng Hội nghị quốc tế: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="312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báo đăng Tạp chí trong nước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312" w:lineRule="auto"/>
        <w:ind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IV. Đề tài KH&amp;CN các cấp đã chủ trì</w:t>
      </w:r>
      <w:r w:rsidDel="00000000" w:rsidR="00000000" w:rsidRPr="00000000">
        <w:rPr>
          <w:rtl w:val="0"/>
        </w:rPr>
      </w:r>
    </w:p>
    <w:tbl>
      <w:tblPr>
        <w:tblStyle w:val="Table3"/>
        <w:tblW w:w="9242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ind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V. Sách và Giáo trình</w:t>
      </w:r>
      <w:r w:rsidDel="00000000" w:rsidR="00000000" w:rsidRPr="00000000">
        <w:rPr>
          <w:rtl w:val="0"/>
        </w:rPr>
      </w:r>
    </w:p>
    <w:tbl>
      <w:tblPr>
        <w:tblStyle w:val="Table4"/>
        <w:tblW w:w="9242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ind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VI. Hướng dẫn sau đại học</w:t>
      </w:r>
      <w:r w:rsidDel="00000000" w:rsidR="00000000" w:rsidRPr="00000000">
        <w:rPr>
          <w:rtl w:val="0"/>
        </w:rPr>
      </w:r>
    </w:p>
    <w:tbl>
      <w:tblPr>
        <w:tblStyle w:val="Table5"/>
        <w:tblW w:w="9242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62" w:before="170" w:lineRule="auto"/>
        <w:ind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VII. Khen thưởng về Khoa học và công nghệ</w:t>
      </w:r>
      <w:r w:rsidDel="00000000" w:rsidR="00000000" w:rsidRPr="00000000">
        <w:rPr>
          <w:rtl w:val="0"/>
        </w:rPr>
      </w:r>
    </w:p>
    <w:tbl>
      <w:tblPr>
        <w:tblStyle w:val="Table6"/>
        <w:tblW w:w="9242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before="0" w:line="312" w:lineRule="auto"/>
        <w:ind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86.0" w:type="dxa"/>
        <w:jc w:val="left"/>
        <w:tblInd w:w="-3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725"/>
        <w:gridCol w:w="165"/>
        <w:gridCol w:w="4496"/>
        <w:tblGridChange w:id="0">
          <w:tblGrid>
            <w:gridCol w:w="4725"/>
            <w:gridCol w:w="165"/>
            <w:gridCol w:w="449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Thái Nguyên, ngày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26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 tháng 2 năm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XÁC NHẬN CỦA PHÒNG KH-CN &amp; HTQT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Người khai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.4619140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Đoàn Hồng Hạnh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before="0" w:line="312" w:lineRule="auto"/>
        <w:ind w:left="284" w:hanging="284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26"/>
        <w:szCs w:val="26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60" w:before="60" w:line="360" w:lineRule="auto"/>
        <w:ind w:firstLine="85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rFonts w:ascii="Wingdings" w:hAnsi="Wingdings"/>
      <w:sz w:val="26"/>
      <w:szCs w:val="26"/>
      <w:lang w:val="cs-CZ"/>
    </w:rPr>
  </w:style>
  <w:style w:type="character" w:styleId="WW8Num2z0" w:customStyle="1">
    <w:name w:val="WW8Num2z0"/>
    <w:rPr>
      <w:rFonts w:ascii="Times New Roman" w:hAnsi="Times New Roman"/>
      <w:sz w:val="26"/>
      <w:szCs w:val="26"/>
    </w:rPr>
  </w:style>
  <w:style w:type="character" w:styleId="WW8Num3z0" w:customStyle="1">
    <w:name w:val="WW8Num3z0"/>
    <w:rPr>
      <w:rFonts w:ascii="Wingdings" w:hAnsi="Wingdings"/>
    </w:rPr>
  </w:style>
  <w:style w:type="character" w:styleId="WW8Num4z0" w:customStyle="1">
    <w:name w:val="WW8Num4z0"/>
    <w:rPr>
      <w:rFonts w:ascii="Times New Roman" w:hAnsi="Times New Roman"/>
      <w:color w:val="auto"/>
      <w:sz w:val="26"/>
      <w:szCs w:val="26"/>
    </w:rPr>
  </w:style>
  <w:style w:type="character" w:styleId="WW8Num5z0" w:customStyle="1">
    <w:name w:val="WW8Num5z0"/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1z1" w:customStyle="1">
    <w:name w:val="WW8Num1z1"/>
    <w:rPr>
      <w:rFonts w:ascii="Courier New" w:hAnsi="Courier New"/>
    </w:rPr>
  </w:style>
  <w:style w:type="character" w:styleId="WW8Num1z3" w:customStyle="1">
    <w:name w:val="WW8Num1z3"/>
    <w:rPr>
      <w:rFonts w:ascii="Symbol" w:hAnsi="Symbol"/>
    </w:rPr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1" w:customStyle="1">
    <w:name w:val="WW8Num3z1"/>
    <w:rPr>
      <w:rFonts w:ascii="Courier New" w:hAnsi="Courier New"/>
    </w:rPr>
  </w:style>
  <w:style w:type="character" w:styleId="WW8Num3z3" w:customStyle="1">
    <w:name w:val="WW8Num3z3"/>
    <w:rPr>
      <w:rFonts w:ascii="Symbol" w:hAnsi="Symbol"/>
    </w:rPr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6z0" w:customStyle="1">
    <w:name w:val="WW8Num6z0"/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  <w:rPr>
      <w:rFonts w:ascii="Times New Roman" w:hAnsi="Times New Roman"/>
      <w:color w:val="auto"/>
      <w:sz w:val="26"/>
      <w:szCs w:val="26"/>
    </w:rPr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-DefaultParagraphFont" w:customStyle="1">
    <w:name w:val="WW-Default Paragraph Font"/>
  </w:style>
  <w:style w:type="character" w:styleId="apple-converted-space" w:customStyle="1">
    <w:name w:val="apple-converted-space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 w:val="1"/>
    <w:rPr>
      <w:b w:val="1"/>
    </w:rPr>
  </w:style>
  <w:style w:type="paragraph" w:styleId="Heading" w:customStyle="1">
    <w:name w:val="Heading"/>
    <w:basedOn w:val="Normal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 w:val="1"/>
    <w:pPr>
      <w:spacing w:after="120" w:before="120"/>
    </w:pPr>
    <w:rPr>
      <w:i w:val="1"/>
      <w:sz w:val="24"/>
      <w:szCs w:val="24"/>
    </w:rPr>
  </w:style>
  <w:style w:type="paragraph" w:styleId="Index" w:customStyle="1">
    <w:name w:val="Index"/>
    <w:basedOn w:val="Normal"/>
  </w:style>
  <w:style w:type="paragraph" w:styleId="NormalWeb">
    <w:name w:val="Normal (Web)"/>
    <w:basedOn w:val="Normal"/>
    <w:pPr>
      <w:spacing w:after="280" w:before="280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Style4" w:customStyle="1">
    <w:name w:val="Style4"/>
    <w:basedOn w:val="Normal"/>
    <w:pPr>
      <w:spacing w:after="0" w:before="0" w:line="240" w:lineRule="auto"/>
      <w:ind w:firstLine="0"/>
      <w:jc w:val="left"/>
    </w:pPr>
    <w:rPr>
      <w:rFonts w:ascii="Times New Roman" w:eastAsia="Times New Roman" w:hAnsi="Times New Roman"/>
      <w:sz w:val="20"/>
      <w:szCs w:val="20"/>
    </w:rPr>
  </w:style>
  <w:style w:type="paragraph" w:styleId="Default" w:customStyle="1">
    <w:name w:val="Default"/>
    <w:rPr>
      <w:color w:val="000000"/>
      <w:sz w:val="24"/>
      <w:szCs w:val="24"/>
    </w:rPr>
  </w:style>
  <w:style w:type="paragraph" w:styleId="TableContents" w:customStyle="1">
    <w:name w:val="Table Contents"/>
    <w:basedOn w:val="Normal"/>
  </w:style>
  <w:style w:type="paragraph" w:styleId="TableHeading" w:customStyle="1">
    <w:name w:val="Table Heading"/>
    <w:basedOn w:val="TableContents"/>
    <w:pPr>
      <w:jc w:val="center"/>
    </w:pPr>
    <w:rPr>
      <w:b w:val="1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C336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www.ajhssr.com/wp-content/uploads/2021/05/ZZG2155504510.pdf" TargetMode="Externa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6Bvy8Dul/xMkBePG0v+obSanJA==">CgMxLjA4AHIhMVY2Q1IxNG5zT1B5UUM2ZklVVFdTekFEQjlXc3JvZ3lQ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2025-02-27T03:31:00Z</dcterms:created>
  <dc:creator>User</dc:creator>
</cp:coreProperties>
</file>